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E40C67" w14:textId="77777777" w:rsidR="004532E8" w:rsidRDefault="004532E8" w:rsidP="004532E8">
      <w:pPr>
        <w:jc w:val="center"/>
        <w:rPr>
          <w:b/>
          <w:bCs/>
          <w:color w:val="BFBFBF"/>
        </w:rPr>
      </w:pPr>
      <w:r>
        <w:rPr>
          <w:b/>
          <w:bCs/>
          <w:color w:val="BFBFBF"/>
        </w:rPr>
        <w:tab/>
      </w:r>
    </w:p>
    <w:p w14:paraId="41BCA9AE" w14:textId="77777777" w:rsidR="004532E8" w:rsidRDefault="004532E8" w:rsidP="004532E8">
      <w:pPr>
        <w:jc w:val="center"/>
        <w:rPr>
          <w:b/>
          <w:bCs/>
          <w:color w:val="BFBFBF"/>
        </w:rPr>
      </w:pPr>
    </w:p>
    <w:p w14:paraId="7DC63F04" w14:textId="77777777" w:rsidR="004532E8" w:rsidRDefault="004532E8" w:rsidP="004532E8">
      <w:pPr>
        <w:jc w:val="center"/>
        <w:rPr>
          <w:b/>
          <w:bCs/>
          <w:color w:val="BFBFBF"/>
        </w:rPr>
      </w:pPr>
    </w:p>
    <w:p w14:paraId="396C6F3E" w14:textId="77777777" w:rsidR="004532E8" w:rsidRDefault="004532E8" w:rsidP="004532E8">
      <w:pPr>
        <w:jc w:val="center"/>
        <w:rPr>
          <w:b/>
          <w:bCs/>
          <w:color w:val="BFBFBF"/>
        </w:rPr>
      </w:pPr>
    </w:p>
    <w:p w14:paraId="0FF481DB" w14:textId="2741A012" w:rsidR="004532E8" w:rsidRPr="004532E8" w:rsidRDefault="004532E8" w:rsidP="004532E8">
      <w:pPr>
        <w:bidi/>
        <w:jc w:val="center"/>
        <w:rPr>
          <w:b/>
          <w:bCs/>
          <w:color w:val="BFBFBF"/>
          <w:sz w:val="32"/>
          <w:szCs w:val="32"/>
        </w:rPr>
      </w:pPr>
      <w:r>
        <w:rPr>
          <w:rFonts w:hint="cs"/>
          <w:b/>
          <w:bCs/>
          <w:color w:val="BFBFBF"/>
          <w:sz w:val="32"/>
          <w:szCs w:val="32"/>
          <w:rtl/>
        </w:rPr>
        <w:t>بيان صحفي</w:t>
      </w:r>
    </w:p>
    <w:p w14:paraId="2FF48BAB" w14:textId="6607F1DB" w:rsidR="004532E8" w:rsidRPr="004532E8" w:rsidRDefault="004532E8" w:rsidP="004532E8">
      <w:pPr>
        <w:pStyle w:val="NormalWeb"/>
        <w:bidi/>
        <w:jc w:val="center"/>
        <w:rPr>
          <w:b/>
          <w:bCs/>
          <w:sz w:val="28"/>
          <w:szCs w:val="28"/>
        </w:rPr>
      </w:pPr>
      <w:r w:rsidRPr="004532E8">
        <w:rPr>
          <w:b/>
          <w:bCs/>
          <w:sz w:val="28"/>
          <w:szCs w:val="28"/>
          <w:rtl/>
        </w:rPr>
        <w:t xml:space="preserve">كينروس تازيازت تستقبل وفداً برئاسة وزير المعادن والصناعة </w:t>
      </w:r>
      <w:r>
        <w:rPr>
          <w:rFonts w:hint="cs"/>
          <w:b/>
          <w:bCs/>
          <w:sz w:val="28"/>
          <w:szCs w:val="28"/>
          <w:rtl/>
        </w:rPr>
        <w:t xml:space="preserve">في </w:t>
      </w:r>
      <w:r w:rsidRPr="004532E8">
        <w:rPr>
          <w:b/>
          <w:bCs/>
          <w:sz w:val="28"/>
          <w:szCs w:val="28"/>
          <w:rtl/>
        </w:rPr>
        <w:t xml:space="preserve">زيارة </w:t>
      </w:r>
      <w:r>
        <w:rPr>
          <w:rFonts w:hint="cs"/>
          <w:b/>
          <w:bCs/>
          <w:sz w:val="28"/>
          <w:szCs w:val="28"/>
          <w:rtl/>
        </w:rPr>
        <w:t>ل</w:t>
      </w:r>
      <w:r w:rsidRPr="004532E8">
        <w:rPr>
          <w:b/>
          <w:bCs/>
          <w:sz w:val="28"/>
          <w:szCs w:val="28"/>
          <w:rtl/>
        </w:rPr>
        <w:t>منجمها</w:t>
      </w:r>
    </w:p>
    <w:p w14:paraId="539EDA63" w14:textId="78DBF34F" w:rsidR="004532E8" w:rsidRPr="004532E8" w:rsidRDefault="004532E8" w:rsidP="004532E8">
      <w:pPr>
        <w:pStyle w:val="NormalWeb"/>
        <w:bidi/>
        <w:rPr>
          <w:sz w:val="28"/>
          <w:szCs w:val="28"/>
          <w:rtl/>
        </w:rPr>
      </w:pPr>
      <w:r w:rsidRPr="004532E8">
        <w:rPr>
          <w:i/>
          <w:iCs/>
          <w:sz w:val="28"/>
          <w:szCs w:val="28"/>
          <w:rtl/>
        </w:rPr>
        <w:t>تازيازت، موريتانيا</w:t>
      </w:r>
      <w:r w:rsidRPr="004532E8">
        <w:rPr>
          <w:rFonts w:hint="cs"/>
          <w:i/>
          <w:iCs/>
          <w:sz w:val="28"/>
          <w:szCs w:val="28"/>
          <w:rtl/>
        </w:rPr>
        <w:t xml:space="preserve"> - 23 </w:t>
      </w:r>
      <w:r w:rsidRPr="004532E8">
        <w:rPr>
          <w:i/>
          <w:iCs/>
          <w:sz w:val="28"/>
          <w:szCs w:val="28"/>
          <w:rtl/>
        </w:rPr>
        <w:t>أكتوبر</w:t>
      </w:r>
      <w:r w:rsidRPr="004532E8">
        <w:rPr>
          <w:i/>
          <w:iCs/>
          <w:sz w:val="28"/>
          <w:szCs w:val="28"/>
        </w:rPr>
        <w:t>2026</w:t>
      </w:r>
      <w:r w:rsidRPr="004532E8"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rtl/>
        </w:rPr>
        <w:t xml:space="preserve"> - </w:t>
      </w:r>
      <w:r w:rsidRPr="004532E8">
        <w:rPr>
          <w:sz w:val="28"/>
          <w:szCs w:val="28"/>
          <w:rtl/>
        </w:rPr>
        <w:t>استقبلت كينروس تازيازت المحدودة</w:t>
      </w:r>
      <w:r w:rsidR="00EB6C56">
        <w:rPr>
          <w:rFonts w:hint="cs"/>
          <w:sz w:val="28"/>
          <w:szCs w:val="28"/>
          <w:rtl/>
        </w:rPr>
        <w:t xml:space="preserve"> ش.م</w:t>
      </w:r>
      <w:r w:rsidRPr="004532E8">
        <w:rPr>
          <w:sz w:val="28"/>
          <w:szCs w:val="28"/>
          <w:rtl/>
        </w:rPr>
        <w:t xml:space="preserve"> </w:t>
      </w:r>
      <w:r w:rsidRPr="004532E8">
        <w:rPr>
          <w:sz w:val="28"/>
          <w:szCs w:val="28"/>
        </w:rPr>
        <w:t xml:space="preserve">(TMLSA) </w:t>
      </w:r>
      <w:r>
        <w:rPr>
          <w:rFonts w:hint="cs"/>
          <w:sz w:val="28"/>
          <w:szCs w:val="28"/>
          <w:rtl/>
        </w:rPr>
        <w:t xml:space="preserve"> </w:t>
      </w:r>
      <w:r w:rsidRPr="004532E8">
        <w:rPr>
          <w:sz w:val="28"/>
          <w:szCs w:val="28"/>
          <w:rtl/>
        </w:rPr>
        <w:t xml:space="preserve">معالي السيد الدي ولد الزين، وزير المعادن والصناعة، والوفد المرافق له في زيارة استمرت يومين </w:t>
      </w:r>
      <w:r w:rsidR="00EB6C56">
        <w:rPr>
          <w:rFonts w:hint="cs"/>
          <w:sz w:val="28"/>
          <w:szCs w:val="28"/>
          <w:rtl/>
        </w:rPr>
        <w:t>ل</w:t>
      </w:r>
      <w:r w:rsidRPr="004532E8">
        <w:rPr>
          <w:sz w:val="28"/>
          <w:szCs w:val="28"/>
          <w:rtl/>
        </w:rPr>
        <w:t>منجم تازيازت</w:t>
      </w:r>
      <w:r w:rsidR="00EB6C56">
        <w:rPr>
          <w:rFonts w:hint="cs"/>
          <w:sz w:val="28"/>
          <w:szCs w:val="28"/>
          <w:rtl/>
        </w:rPr>
        <w:t xml:space="preserve"> (</w:t>
      </w:r>
      <w:r>
        <w:rPr>
          <w:sz w:val="28"/>
          <w:szCs w:val="28"/>
        </w:rPr>
        <w:t xml:space="preserve"> </w:t>
      </w:r>
      <w:r w:rsidRPr="004532E8">
        <w:rPr>
          <w:sz w:val="28"/>
          <w:szCs w:val="28"/>
        </w:rPr>
        <w:t xml:space="preserve">22 </w:t>
      </w:r>
      <w:r w:rsidRPr="004532E8">
        <w:rPr>
          <w:sz w:val="28"/>
          <w:szCs w:val="28"/>
          <w:rtl/>
        </w:rPr>
        <w:t>و23 أكتوبر</w:t>
      </w:r>
      <w:r w:rsidR="00EB6C56">
        <w:rPr>
          <w:rFonts w:hint="cs"/>
          <w:sz w:val="28"/>
          <w:szCs w:val="28"/>
          <w:rtl/>
        </w:rPr>
        <w:t>)</w:t>
      </w:r>
      <w:r>
        <w:rPr>
          <w:rFonts w:hint="cs"/>
          <w:sz w:val="28"/>
          <w:szCs w:val="28"/>
          <w:rtl/>
        </w:rPr>
        <w:t xml:space="preserve">. </w:t>
      </w:r>
      <w:r w:rsidRPr="004532E8">
        <w:rPr>
          <w:sz w:val="28"/>
          <w:szCs w:val="28"/>
          <w:rtl/>
        </w:rPr>
        <w:t xml:space="preserve">وقد </w:t>
      </w:r>
      <w:r>
        <w:rPr>
          <w:rFonts w:hint="cs"/>
          <w:sz w:val="28"/>
          <w:szCs w:val="28"/>
          <w:rtl/>
        </w:rPr>
        <w:t>سمحت</w:t>
      </w:r>
      <w:r w:rsidRPr="004532E8">
        <w:rPr>
          <w:sz w:val="28"/>
          <w:szCs w:val="28"/>
          <w:rtl/>
        </w:rPr>
        <w:t xml:space="preserve"> هذه الزيارة </w:t>
      </w:r>
      <w:r>
        <w:rPr>
          <w:rFonts w:hint="cs"/>
          <w:sz w:val="28"/>
          <w:szCs w:val="28"/>
          <w:rtl/>
        </w:rPr>
        <w:t>بتقديم</w:t>
      </w:r>
      <w:r w:rsidRPr="004532E8">
        <w:rPr>
          <w:sz w:val="28"/>
          <w:szCs w:val="28"/>
          <w:rtl/>
        </w:rPr>
        <w:t xml:space="preserve"> أنشطة الموقع والممارسات </w:t>
      </w:r>
      <w:r>
        <w:rPr>
          <w:rFonts w:hint="cs"/>
          <w:sz w:val="28"/>
          <w:szCs w:val="28"/>
          <w:rtl/>
        </w:rPr>
        <w:t>المتبعة</w:t>
      </w:r>
      <w:r w:rsidRPr="004532E8"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من أجل</w:t>
      </w:r>
      <w:r w:rsidRPr="004532E8">
        <w:rPr>
          <w:sz w:val="28"/>
          <w:szCs w:val="28"/>
          <w:rtl/>
        </w:rPr>
        <w:t xml:space="preserve"> استغلال منجمي آمن ومسؤول</w:t>
      </w:r>
      <w:r w:rsidRPr="004532E8">
        <w:rPr>
          <w:sz w:val="28"/>
          <w:szCs w:val="28"/>
        </w:rPr>
        <w:t>.</w:t>
      </w:r>
    </w:p>
    <w:p w14:paraId="102CFBCF" w14:textId="54342D60" w:rsidR="004532E8" w:rsidRPr="004532E8" w:rsidRDefault="00917AC7" w:rsidP="004532E8">
      <w:pPr>
        <w:pStyle w:val="NormalWeb"/>
        <w:bidi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وقد رافق</w:t>
      </w:r>
      <w:r w:rsidR="004532E8">
        <w:rPr>
          <w:rFonts w:hint="cs"/>
          <w:sz w:val="28"/>
          <w:szCs w:val="28"/>
          <w:rtl/>
        </w:rPr>
        <w:t xml:space="preserve"> </w:t>
      </w:r>
      <w:r w:rsidR="004532E8" w:rsidRPr="004532E8">
        <w:rPr>
          <w:sz w:val="28"/>
          <w:szCs w:val="28"/>
          <w:rtl/>
        </w:rPr>
        <w:t xml:space="preserve">الوزيرَ </w:t>
      </w:r>
      <w:r>
        <w:rPr>
          <w:rFonts w:hint="cs"/>
          <w:sz w:val="28"/>
          <w:szCs w:val="28"/>
          <w:rtl/>
        </w:rPr>
        <w:t xml:space="preserve">في هذه الزيارة </w:t>
      </w:r>
      <w:r w:rsidR="004532E8" w:rsidRPr="004532E8">
        <w:rPr>
          <w:sz w:val="28"/>
          <w:szCs w:val="28"/>
          <w:rtl/>
        </w:rPr>
        <w:t>والي إينشيري</w:t>
      </w:r>
      <w:r>
        <w:rPr>
          <w:rFonts w:hint="cs"/>
          <w:sz w:val="28"/>
          <w:szCs w:val="28"/>
          <w:rtl/>
        </w:rPr>
        <w:t xml:space="preserve"> </w:t>
      </w:r>
      <w:r w:rsidR="004532E8" w:rsidRPr="004532E8">
        <w:rPr>
          <w:sz w:val="28"/>
          <w:szCs w:val="28"/>
          <w:rtl/>
        </w:rPr>
        <w:t>ورئيس مجلس</w:t>
      </w:r>
      <w:r>
        <w:rPr>
          <w:rFonts w:hint="cs"/>
          <w:sz w:val="28"/>
          <w:szCs w:val="28"/>
          <w:rtl/>
        </w:rPr>
        <w:t>ها</w:t>
      </w:r>
      <w:r w:rsidR="004532E8" w:rsidRPr="004532E8">
        <w:rPr>
          <w:sz w:val="28"/>
          <w:szCs w:val="28"/>
          <w:rtl/>
        </w:rPr>
        <w:t xml:space="preserve"> الجهوي وحاكم بنشاب وعمد</w:t>
      </w:r>
      <w:r>
        <w:rPr>
          <w:rFonts w:hint="cs"/>
          <w:sz w:val="28"/>
          <w:szCs w:val="28"/>
          <w:rtl/>
        </w:rPr>
        <w:t>تها. وتم</w:t>
      </w:r>
      <w:r w:rsidR="004532E8" w:rsidRPr="004532E8">
        <w:rPr>
          <w:sz w:val="28"/>
          <w:szCs w:val="28"/>
          <w:rtl/>
        </w:rPr>
        <w:t xml:space="preserve"> استقبال الوفد </w:t>
      </w:r>
      <w:r>
        <w:rPr>
          <w:rFonts w:hint="cs"/>
          <w:sz w:val="28"/>
          <w:szCs w:val="28"/>
          <w:rtl/>
        </w:rPr>
        <w:t xml:space="preserve">من طرف </w:t>
      </w:r>
      <w:r w:rsidR="004532E8" w:rsidRPr="004532E8">
        <w:rPr>
          <w:sz w:val="28"/>
          <w:szCs w:val="28"/>
          <w:rtl/>
        </w:rPr>
        <w:t xml:space="preserve">السيد دانيال فومبون، نائب الرئيس </w:t>
      </w:r>
      <w:r>
        <w:rPr>
          <w:rFonts w:hint="cs"/>
          <w:sz w:val="28"/>
          <w:szCs w:val="28"/>
          <w:rtl/>
        </w:rPr>
        <w:t>الرئيسي</w:t>
      </w:r>
      <w:r w:rsidR="004532E8" w:rsidRPr="004532E8">
        <w:rPr>
          <w:sz w:val="28"/>
          <w:szCs w:val="28"/>
          <w:rtl/>
        </w:rPr>
        <w:t xml:space="preserve"> المكلف بالعلاقات الحكومية في كينروس غولد كوربوريشن، والسيد جيلم مانهاس، نائب الرئيس والمدير العام لتازيازت، والسيد باب صال</w:t>
      </w:r>
      <w:r w:rsidR="002C5B22">
        <w:rPr>
          <w:rFonts w:hint="cs"/>
          <w:sz w:val="28"/>
          <w:szCs w:val="28"/>
          <w:rtl/>
        </w:rPr>
        <w:t>ي</w:t>
      </w:r>
      <w:r w:rsidR="004532E8" w:rsidRPr="004532E8">
        <w:rPr>
          <w:sz w:val="28"/>
          <w:szCs w:val="28"/>
          <w:rtl/>
        </w:rPr>
        <w:t>حي، نائب الرئيس المكلف بالعلاقات الخارجية في موريتانيا، إلى جانب عدد من أعضاء الإدارة وفرق العمليات في تازيازت</w:t>
      </w:r>
      <w:r w:rsidR="004532E8" w:rsidRPr="004532E8">
        <w:rPr>
          <w:sz w:val="28"/>
          <w:szCs w:val="28"/>
        </w:rPr>
        <w:t>.</w:t>
      </w:r>
    </w:p>
    <w:p w14:paraId="28C4E0A2" w14:textId="2380EC03" w:rsidR="004532E8" w:rsidRPr="004532E8" w:rsidRDefault="004532E8" w:rsidP="004532E8">
      <w:pPr>
        <w:pStyle w:val="NormalWeb"/>
        <w:bidi/>
        <w:rPr>
          <w:sz w:val="28"/>
          <w:szCs w:val="28"/>
          <w:rtl/>
        </w:rPr>
      </w:pPr>
      <w:r w:rsidRPr="004532E8">
        <w:rPr>
          <w:sz w:val="28"/>
          <w:szCs w:val="28"/>
          <w:rtl/>
        </w:rPr>
        <w:t xml:space="preserve">وبعد الاستقبال الرسمي وجلسة </w:t>
      </w:r>
      <w:r w:rsidR="00917AC7">
        <w:rPr>
          <w:rFonts w:hint="cs"/>
          <w:sz w:val="28"/>
          <w:szCs w:val="28"/>
          <w:rtl/>
        </w:rPr>
        <w:t xml:space="preserve">تحسيسية حول </w:t>
      </w:r>
      <w:r w:rsidRPr="004532E8">
        <w:rPr>
          <w:sz w:val="28"/>
          <w:szCs w:val="28"/>
          <w:rtl/>
        </w:rPr>
        <w:t xml:space="preserve">تعليمات السلامة، قام الوفد بزيارة المنشآت التشغيلية الرئيسية للمنجم والبنى التحتية المخصصة للصحة والسلامة ورفاه </w:t>
      </w:r>
      <w:r w:rsidR="0092464E">
        <w:rPr>
          <w:rFonts w:hint="cs"/>
          <w:sz w:val="28"/>
          <w:szCs w:val="28"/>
          <w:rtl/>
        </w:rPr>
        <w:t>العمال</w:t>
      </w:r>
      <w:r w:rsidRPr="004532E8">
        <w:rPr>
          <w:sz w:val="28"/>
          <w:szCs w:val="28"/>
          <w:rtl/>
        </w:rPr>
        <w:t xml:space="preserve"> في الموقع</w:t>
      </w:r>
      <w:r w:rsidR="00EB6C56">
        <w:rPr>
          <w:rFonts w:hint="cs"/>
          <w:sz w:val="28"/>
          <w:szCs w:val="28"/>
          <w:rtl/>
        </w:rPr>
        <w:t xml:space="preserve">. </w:t>
      </w:r>
      <w:r w:rsidRPr="004532E8">
        <w:rPr>
          <w:sz w:val="28"/>
          <w:szCs w:val="28"/>
          <w:rtl/>
        </w:rPr>
        <w:t>كما التقى الوزير بإدارة الموقع</w:t>
      </w:r>
      <w:r w:rsidR="0092464E">
        <w:rPr>
          <w:rFonts w:hint="cs"/>
          <w:sz w:val="28"/>
          <w:szCs w:val="28"/>
          <w:rtl/>
        </w:rPr>
        <w:t>.</w:t>
      </w:r>
    </w:p>
    <w:p w14:paraId="23EA75AE" w14:textId="51B102AC" w:rsidR="004532E8" w:rsidRPr="004532E8" w:rsidRDefault="00EB6C56" w:rsidP="004532E8">
      <w:pPr>
        <w:pStyle w:val="NormalWeb"/>
        <w:bidi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و</w:t>
      </w:r>
      <w:r w:rsidR="0092464E">
        <w:rPr>
          <w:rFonts w:hint="cs"/>
          <w:sz w:val="28"/>
          <w:szCs w:val="28"/>
          <w:rtl/>
        </w:rPr>
        <w:t xml:space="preserve">قام الوفد </w:t>
      </w:r>
      <w:r>
        <w:rPr>
          <w:rFonts w:hint="cs"/>
          <w:sz w:val="28"/>
          <w:szCs w:val="28"/>
          <w:rtl/>
        </w:rPr>
        <w:t xml:space="preserve">أيضا </w:t>
      </w:r>
      <w:r w:rsidR="0092464E">
        <w:rPr>
          <w:rFonts w:hint="cs"/>
          <w:sz w:val="28"/>
          <w:szCs w:val="28"/>
          <w:rtl/>
        </w:rPr>
        <w:t>ب</w:t>
      </w:r>
      <w:r w:rsidR="004532E8" w:rsidRPr="004532E8">
        <w:rPr>
          <w:sz w:val="28"/>
          <w:szCs w:val="28"/>
          <w:rtl/>
        </w:rPr>
        <w:t xml:space="preserve">زيارة محطة </w:t>
      </w:r>
      <w:r w:rsidR="0092464E">
        <w:rPr>
          <w:rFonts w:hint="cs"/>
          <w:sz w:val="28"/>
          <w:szCs w:val="28"/>
          <w:rtl/>
        </w:rPr>
        <w:t xml:space="preserve">الطاقة </w:t>
      </w:r>
      <w:r w:rsidR="004532E8" w:rsidRPr="004532E8">
        <w:rPr>
          <w:sz w:val="28"/>
          <w:szCs w:val="28"/>
          <w:rtl/>
        </w:rPr>
        <w:t xml:space="preserve">الشمسية </w:t>
      </w:r>
      <w:r w:rsidR="0092464E">
        <w:rPr>
          <w:rFonts w:hint="cs"/>
          <w:sz w:val="28"/>
          <w:szCs w:val="28"/>
          <w:rtl/>
        </w:rPr>
        <w:t>الخاصة ب</w:t>
      </w:r>
      <w:r w:rsidR="004532E8" w:rsidRPr="004532E8">
        <w:rPr>
          <w:sz w:val="28"/>
          <w:szCs w:val="28"/>
          <w:rtl/>
        </w:rPr>
        <w:t>تازيازت</w:t>
      </w:r>
      <w:r w:rsidR="0092464E">
        <w:rPr>
          <w:rFonts w:hint="cs"/>
          <w:sz w:val="28"/>
          <w:szCs w:val="28"/>
          <w:rtl/>
        </w:rPr>
        <w:t xml:space="preserve"> والب</w:t>
      </w:r>
      <w:r>
        <w:rPr>
          <w:rFonts w:hint="cs"/>
          <w:sz w:val="28"/>
          <w:szCs w:val="28"/>
          <w:rtl/>
        </w:rPr>
        <w:t>ا</w:t>
      </w:r>
      <w:r w:rsidR="0092464E">
        <w:rPr>
          <w:rFonts w:hint="cs"/>
          <w:sz w:val="28"/>
          <w:szCs w:val="28"/>
          <w:rtl/>
        </w:rPr>
        <w:t xml:space="preserve">لغة </w:t>
      </w:r>
      <w:r w:rsidR="004532E8" w:rsidRPr="004532E8">
        <w:rPr>
          <w:sz w:val="28"/>
          <w:szCs w:val="28"/>
          <w:rtl/>
        </w:rPr>
        <w:t xml:space="preserve">قدرتها </w:t>
      </w:r>
      <w:r w:rsidR="004532E8" w:rsidRPr="004532E8">
        <w:rPr>
          <w:sz w:val="28"/>
          <w:szCs w:val="28"/>
        </w:rPr>
        <w:t xml:space="preserve">34 </w:t>
      </w:r>
      <w:r w:rsidR="0092464E">
        <w:rPr>
          <w:rFonts w:hint="cs"/>
          <w:sz w:val="28"/>
          <w:szCs w:val="28"/>
          <w:rtl/>
        </w:rPr>
        <w:t xml:space="preserve"> </w:t>
      </w:r>
      <w:r w:rsidR="004532E8" w:rsidRPr="004532E8">
        <w:rPr>
          <w:sz w:val="28"/>
          <w:szCs w:val="28"/>
          <w:rtl/>
        </w:rPr>
        <w:t>ميغاواط</w:t>
      </w:r>
      <w:r w:rsidR="0092464E">
        <w:rPr>
          <w:rFonts w:hint="cs"/>
          <w:sz w:val="28"/>
          <w:szCs w:val="28"/>
          <w:rtl/>
        </w:rPr>
        <w:t xml:space="preserve">. وتندرج </w:t>
      </w:r>
      <w:r w:rsidR="0092464E" w:rsidRPr="004532E8">
        <w:rPr>
          <w:sz w:val="28"/>
          <w:szCs w:val="28"/>
          <w:rtl/>
        </w:rPr>
        <w:t xml:space="preserve">هذه المنشأة </w:t>
      </w:r>
      <w:r w:rsidR="0092464E">
        <w:rPr>
          <w:rFonts w:hint="cs"/>
          <w:sz w:val="28"/>
          <w:szCs w:val="28"/>
          <w:rtl/>
        </w:rPr>
        <w:t>التي</w:t>
      </w:r>
      <w:r w:rsidR="004532E8" w:rsidRPr="004532E8">
        <w:rPr>
          <w:sz w:val="28"/>
          <w:szCs w:val="28"/>
          <w:rtl/>
        </w:rPr>
        <w:t xml:space="preserve"> دخلت حيز التشغيل </w:t>
      </w:r>
      <w:r w:rsidR="0092464E">
        <w:rPr>
          <w:rFonts w:hint="cs"/>
          <w:sz w:val="28"/>
          <w:szCs w:val="28"/>
          <w:rtl/>
        </w:rPr>
        <w:t>في</w:t>
      </w:r>
      <w:r w:rsidR="004532E8" w:rsidRPr="004532E8">
        <w:rPr>
          <w:sz w:val="28"/>
          <w:szCs w:val="28"/>
          <w:rtl/>
        </w:rPr>
        <w:t xml:space="preserve"> </w:t>
      </w:r>
      <w:r w:rsidR="004532E8" w:rsidRPr="004532E8">
        <w:rPr>
          <w:sz w:val="28"/>
          <w:szCs w:val="28"/>
        </w:rPr>
        <w:t>2024</w:t>
      </w:r>
      <w:r w:rsidR="004532E8" w:rsidRPr="004532E8">
        <w:rPr>
          <w:sz w:val="28"/>
          <w:szCs w:val="28"/>
          <w:rtl/>
        </w:rPr>
        <w:t xml:space="preserve"> في إطار استثمارات الشركة الرامية إلى تعزيز استخدام الطاقات المتجددة</w:t>
      </w:r>
      <w:r w:rsidR="0092464E">
        <w:rPr>
          <w:rFonts w:hint="cs"/>
          <w:sz w:val="28"/>
          <w:szCs w:val="28"/>
          <w:rtl/>
        </w:rPr>
        <w:t> وخفض</w:t>
      </w:r>
      <w:r w:rsidR="004532E8" w:rsidRPr="004532E8">
        <w:rPr>
          <w:sz w:val="28"/>
          <w:szCs w:val="28"/>
          <w:rtl/>
        </w:rPr>
        <w:t xml:space="preserve"> انبعاثات غازات </w:t>
      </w:r>
      <w:r w:rsidR="0092464E">
        <w:rPr>
          <w:rFonts w:hint="cs"/>
          <w:sz w:val="28"/>
          <w:szCs w:val="28"/>
          <w:rtl/>
        </w:rPr>
        <w:t>الاحتباس الحرار</w:t>
      </w:r>
      <w:r w:rsidR="00163B10">
        <w:rPr>
          <w:rFonts w:hint="cs"/>
          <w:sz w:val="28"/>
          <w:szCs w:val="28"/>
          <w:rtl/>
        </w:rPr>
        <w:t xml:space="preserve"> </w:t>
      </w:r>
      <w:r w:rsidR="004532E8" w:rsidRPr="004532E8">
        <w:rPr>
          <w:sz w:val="28"/>
          <w:szCs w:val="28"/>
          <w:rtl/>
        </w:rPr>
        <w:t>المرتبطة بإنتاج الكهرباء</w:t>
      </w:r>
      <w:r w:rsidR="004532E8" w:rsidRPr="004532E8">
        <w:rPr>
          <w:sz w:val="28"/>
          <w:szCs w:val="28"/>
        </w:rPr>
        <w:t>.</w:t>
      </w:r>
    </w:p>
    <w:p w14:paraId="74B14AFB" w14:textId="61F3F17B" w:rsidR="004532E8" w:rsidRPr="004532E8" w:rsidRDefault="004532E8" w:rsidP="004532E8">
      <w:pPr>
        <w:pStyle w:val="NormalWeb"/>
        <w:bidi/>
        <w:rPr>
          <w:sz w:val="28"/>
          <w:szCs w:val="28"/>
        </w:rPr>
      </w:pPr>
      <w:r w:rsidRPr="004532E8">
        <w:rPr>
          <w:sz w:val="28"/>
          <w:szCs w:val="28"/>
          <w:rtl/>
        </w:rPr>
        <w:t>وبمناسبة</w:t>
      </w:r>
      <w:r w:rsidR="00163B10">
        <w:rPr>
          <w:rFonts w:hint="cs"/>
          <w:sz w:val="28"/>
          <w:szCs w:val="28"/>
          <w:rtl/>
        </w:rPr>
        <w:t xml:space="preserve"> الزيارة، أدلى </w:t>
      </w:r>
      <w:r w:rsidRPr="004532E8">
        <w:rPr>
          <w:sz w:val="28"/>
          <w:szCs w:val="28"/>
          <w:rtl/>
        </w:rPr>
        <w:t xml:space="preserve">السيد </w:t>
      </w:r>
      <w:r w:rsidR="00623FD1" w:rsidRPr="004532E8">
        <w:rPr>
          <w:sz w:val="28"/>
          <w:szCs w:val="28"/>
          <w:rtl/>
        </w:rPr>
        <w:t>باب صال</w:t>
      </w:r>
      <w:r w:rsidR="00623FD1">
        <w:rPr>
          <w:rFonts w:hint="cs"/>
          <w:sz w:val="28"/>
          <w:szCs w:val="28"/>
          <w:rtl/>
        </w:rPr>
        <w:t>ي</w:t>
      </w:r>
      <w:r w:rsidR="00623FD1" w:rsidRPr="004532E8">
        <w:rPr>
          <w:sz w:val="28"/>
          <w:szCs w:val="28"/>
          <w:rtl/>
        </w:rPr>
        <w:t>حي</w:t>
      </w:r>
      <w:r w:rsidRPr="004532E8">
        <w:rPr>
          <w:sz w:val="28"/>
          <w:szCs w:val="28"/>
          <w:rtl/>
        </w:rPr>
        <w:t xml:space="preserve"> </w:t>
      </w:r>
      <w:r w:rsidR="00163B10">
        <w:rPr>
          <w:rFonts w:hint="cs"/>
          <w:sz w:val="28"/>
          <w:szCs w:val="28"/>
          <w:rtl/>
        </w:rPr>
        <w:t>بالتصريح التالي</w:t>
      </w:r>
      <w:r w:rsidRPr="004532E8">
        <w:rPr>
          <w:sz w:val="28"/>
          <w:szCs w:val="28"/>
        </w:rPr>
        <w:t>:</w:t>
      </w:r>
    </w:p>
    <w:p w14:paraId="509676EB" w14:textId="1368635F" w:rsidR="004532E8" w:rsidRPr="00697C4A" w:rsidRDefault="00163B10" w:rsidP="004532E8">
      <w:pPr>
        <w:pStyle w:val="NormalWeb"/>
        <w:bidi/>
        <w:rPr>
          <w:sz w:val="28"/>
          <w:szCs w:val="28"/>
          <w:lang w:val="en-US"/>
        </w:rPr>
      </w:pPr>
      <w:r>
        <w:rPr>
          <w:rFonts w:hint="cs"/>
          <w:sz w:val="28"/>
          <w:szCs w:val="28"/>
          <w:rtl/>
        </w:rPr>
        <w:t>"نتشرف باستقبال</w:t>
      </w:r>
      <w:r w:rsidR="004532E8" w:rsidRPr="004532E8">
        <w:rPr>
          <w:sz w:val="28"/>
          <w:szCs w:val="28"/>
          <w:rtl/>
        </w:rPr>
        <w:t xml:space="preserve"> معالي وزير المعادن والصناعة والوفد المرافق له في تازيازت، لإطلاعهم على العمل الذي تنجزه فرقنا </w:t>
      </w:r>
      <w:r>
        <w:rPr>
          <w:rFonts w:hint="cs"/>
          <w:sz w:val="28"/>
          <w:szCs w:val="28"/>
          <w:rtl/>
        </w:rPr>
        <w:t xml:space="preserve">في كل يوم. </w:t>
      </w:r>
      <w:r w:rsidR="004532E8" w:rsidRPr="004532E8">
        <w:rPr>
          <w:sz w:val="28"/>
          <w:szCs w:val="28"/>
          <w:rtl/>
        </w:rPr>
        <w:t xml:space="preserve">وتمثل هذه الزيارة فرصة لإبراز الكيفية التي </w:t>
      </w:r>
      <w:r>
        <w:rPr>
          <w:rFonts w:hint="cs"/>
          <w:sz w:val="28"/>
          <w:szCs w:val="28"/>
          <w:rtl/>
        </w:rPr>
        <w:t>نجسد</w:t>
      </w:r>
      <w:r w:rsidR="004532E8" w:rsidRPr="004532E8">
        <w:rPr>
          <w:sz w:val="28"/>
          <w:szCs w:val="28"/>
          <w:rtl/>
        </w:rPr>
        <w:t xml:space="preserve"> بها التزاماتنا في مجال السلامة والاستغلال المنجمي المسؤول على أرض الواقع ومواصلة الحوار مع السلطات بشأن مساهمة تازيازت في تنمية موريتانيا</w:t>
      </w:r>
      <w:r>
        <w:rPr>
          <w:rFonts w:hint="cs"/>
          <w:sz w:val="28"/>
          <w:szCs w:val="28"/>
          <w:rtl/>
        </w:rPr>
        <w:t xml:space="preserve">. </w:t>
      </w:r>
      <w:r w:rsidR="004532E8" w:rsidRPr="004532E8">
        <w:rPr>
          <w:sz w:val="28"/>
          <w:szCs w:val="28"/>
          <w:rtl/>
        </w:rPr>
        <w:t xml:space="preserve">ونظل ملتزمين التزاماً راسخاً بدعم </w:t>
      </w:r>
      <w:r>
        <w:rPr>
          <w:rFonts w:hint="cs"/>
          <w:sz w:val="28"/>
          <w:szCs w:val="28"/>
          <w:rtl/>
        </w:rPr>
        <w:t>التوظيف</w:t>
      </w:r>
      <w:r w:rsidR="004532E8" w:rsidRPr="004532E8">
        <w:rPr>
          <w:sz w:val="28"/>
          <w:szCs w:val="28"/>
          <w:rtl/>
        </w:rPr>
        <w:t xml:space="preserve"> والمؤسسات المحلية وتنمية المجتمعات المجاورة</w:t>
      </w:r>
      <w:r>
        <w:rPr>
          <w:rFonts w:hint="cs"/>
          <w:sz w:val="28"/>
          <w:szCs w:val="28"/>
          <w:rtl/>
        </w:rPr>
        <w:t>".</w:t>
      </w:r>
    </w:p>
    <w:p w14:paraId="0435DB48" w14:textId="1FE6DE79" w:rsidR="00002CF2" w:rsidRPr="00697C4A" w:rsidRDefault="00002CF2" w:rsidP="00E132FF">
      <w:pPr>
        <w:pStyle w:val="p1"/>
        <w:bidi/>
        <w:rPr>
          <w:sz w:val="28"/>
          <w:szCs w:val="28"/>
          <w:rtl/>
        </w:rPr>
      </w:pPr>
      <w:r w:rsidRPr="00697C4A">
        <w:rPr>
          <w:sz w:val="28"/>
          <w:szCs w:val="28"/>
          <w:rtl/>
        </w:rPr>
        <w:t>وفي ختام الزيارة، أعرب الوزير عن ارتياحه، مشيداً بجودة البنى التحتية في تازيازت، وبالمهنية التي يتحلى بها موظفوها الموريتانيون، وبجودة الشراكة القائمة مع السلطات الموريتانية</w:t>
      </w:r>
      <w:r w:rsidR="00953C57" w:rsidRPr="00697C4A">
        <w:rPr>
          <w:rFonts w:hint="cs"/>
          <w:sz w:val="28"/>
          <w:szCs w:val="28"/>
          <w:rtl/>
        </w:rPr>
        <w:t>.</w:t>
      </w:r>
    </w:p>
    <w:p w14:paraId="375CF967" w14:textId="007E272F" w:rsidR="004532E8" w:rsidRPr="004532E8" w:rsidRDefault="004532E8" w:rsidP="004532E8">
      <w:pPr>
        <w:pStyle w:val="NormalWeb"/>
        <w:bidi/>
        <w:rPr>
          <w:sz w:val="28"/>
          <w:szCs w:val="28"/>
        </w:rPr>
      </w:pPr>
      <w:r w:rsidRPr="004532E8">
        <w:rPr>
          <w:sz w:val="28"/>
          <w:szCs w:val="28"/>
          <w:rtl/>
        </w:rPr>
        <w:t xml:space="preserve">توفر أنشطة تازيازت أكثر من </w:t>
      </w:r>
      <w:r w:rsidRPr="004532E8">
        <w:rPr>
          <w:sz w:val="28"/>
          <w:szCs w:val="28"/>
        </w:rPr>
        <w:t xml:space="preserve">4,000 </w:t>
      </w:r>
      <w:r w:rsidR="00EB6C56">
        <w:rPr>
          <w:rFonts w:hint="cs"/>
          <w:sz w:val="28"/>
          <w:szCs w:val="28"/>
          <w:rtl/>
        </w:rPr>
        <w:t xml:space="preserve"> وظيفة</w:t>
      </w:r>
      <w:r w:rsidRPr="004532E8">
        <w:rPr>
          <w:sz w:val="28"/>
          <w:szCs w:val="28"/>
          <w:rtl/>
        </w:rPr>
        <w:t xml:space="preserve"> مباشرة وغير مباشرة في موريتانيا</w:t>
      </w:r>
      <w:r w:rsidR="00EB6C56">
        <w:rPr>
          <w:rFonts w:hint="cs"/>
          <w:sz w:val="28"/>
          <w:szCs w:val="28"/>
          <w:rtl/>
        </w:rPr>
        <w:t xml:space="preserve">. </w:t>
      </w:r>
      <w:r w:rsidRPr="004532E8">
        <w:rPr>
          <w:sz w:val="28"/>
          <w:szCs w:val="28"/>
          <w:rtl/>
        </w:rPr>
        <w:t>و</w:t>
      </w:r>
      <w:r w:rsidR="00EB6C56">
        <w:rPr>
          <w:rFonts w:hint="cs"/>
          <w:sz w:val="28"/>
          <w:szCs w:val="28"/>
          <w:rtl/>
        </w:rPr>
        <w:t>قد</w:t>
      </w:r>
      <w:r w:rsidR="00EB6C56" w:rsidRPr="00EB6C56">
        <w:rPr>
          <w:sz w:val="28"/>
          <w:szCs w:val="28"/>
          <w:rtl/>
        </w:rPr>
        <w:t xml:space="preserve"> </w:t>
      </w:r>
      <w:r w:rsidR="00EB6C56" w:rsidRPr="004532E8">
        <w:rPr>
          <w:sz w:val="28"/>
          <w:szCs w:val="28"/>
          <w:rtl/>
        </w:rPr>
        <w:t xml:space="preserve">دفعت الشركة </w:t>
      </w:r>
      <w:r w:rsidRPr="004532E8">
        <w:rPr>
          <w:sz w:val="28"/>
          <w:szCs w:val="28"/>
          <w:rtl/>
        </w:rPr>
        <w:t xml:space="preserve">خلال الفترة الممتدة من </w:t>
      </w:r>
      <w:r w:rsidRPr="004532E8">
        <w:rPr>
          <w:sz w:val="28"/>
          <w:szCs w:val="28"/>
        </w:rPr>
        <w:t xml:space="preserve">2010 </w:t>
      </w:r>
      <w:r w:rsidR="00EB6C56">
        <w:rPr>
          <w:rFonts w:hint="cs"/>
          <w:sz w:val="28"/>
          <w:szCs w:val="28"/>
          <w:rtl/>
        </w:rPr>
        <w:t xml:space="preserve"> </w:t>
      </w:r>
      <w:r w:rsidRPr="004532E8">
        <w:rPr>
          <w:sz w:val="28"/>
          <w:szCs w:val="28"/>
          <w:rtl/>
        </w:rPr>
        <w:t xml:space="preserve">إلى </w:t>
      </w:r>
      <w:r w:rsidRPr="004532E8">
        <w:rPr>
          <w:sz w:val="28"/>
          <w:szCs w:val="28"/>
        </w:rPr>
        <w:t>2025</w:t>
      </w:r>
      <w:r w:rsidR="00EB6C56">
        <w:rPr>
          <w:rFonts w:hint="cs"/>
          <w:sz w:val="28"/>
          <w:szCs w:val="28"/>
          <w:rtl/>
        </w:rPr>
        <w:t xml:space="preserve"> ما مجموعه </w:t>
      </w:r>
      <w:r w:rsidRPr="004532E8">
        <w:rPr>
          <w:sz w:val="28"/>
          <w:szCs w:val="28"/>
        </w:rPr>
        <w:t xml:space="preserve">1.7 </w:t>
      </w:r>
      <w:r w:rsidR="00EB6C56">
        <w:rPr>
          <w:rFonts w:hint="cs"/>
          <w:sz w:val="28"/>
          <w:szCs w:val="28"/>
          <w:rtl/>
        </w:rPr>
        <w:t xml:space="preserve"> </w:t>
      </w:r>
      <w:r w:rsidRPr="004532E8">
        <w:rPr>
          <w:sz w:val="28"/>
          <w:szCs w:val="28"/>
          <w:rtl/>
        </w:rPr>
        <w:t xml:space="preserve">مليار دولار أمريكي </w:t>
      </w:r>
      <w:r w:rsidR="00EB6C56">
        <w:rPr>
          <w:rFonts w:hint="cs"/>
          <w:sz w:val="28"/>
          <w:szCs w:val="28"/>
          <w:rtl/>
        </w:rPr>
        <w:t>ل</w:t>
      </w:r>
      <w:r w:rsidRPr="004532E8">
        <w:rPr>
          <w:sz w:val="28"/>
          <w:szCs w:val="28"/>
          <w:rtl/>
        </w:rPr>
        <w:t>لدولة الموريتانية</w:t>
      </w:r>
      <w:r w:rsidR="00EB6C56">
        <w:rPr>
          <w:rFonts w:hint="cs"/>
          <w:sz w:val="28"/>
          <w:szCs w:val="28"/>
          <w:rtl/>
        </w:rPr>
        <w:t xml:space="preserve"> و</w:t>
      </w:r>
      <w:r w:rsidRPr="004532E8">
        <w:rPr>
          <w:sz w:val="28"/>
          <w:szCs w:val="28"/>
          <w:rtl/>
        </w:rPr>
        <w:t xml:space="preserve">خصصت أكثر من </w:t>
      </w:r>
      <w:r w:rsidRPr="004532E8">
        <w:rPr>
          <w:sz w:val="28"/>
          <w:szCs w:val="28"/>
        </w:rPr>
        <w:t xml:space="preserve">3.3 </w:t>
      </w:r>
      <w:r w:rsidRPr="004532E8">
        <w:rPr>
          <w:sz w:val="28"/>
          <w:szCs w:val="28"/>
          <w:rtl/>
        </w:rPr>
        <w:t xml:space="preserve">مليارات دولار أمريكي لمشترياتها </w:t>
      </w:r>
      <w:r w:rsidR="00EB6C56">
        <w:rPr>
          <w:rFonts w:hint="cs"/>
          <w:sz w:val="28"/>
          <w:szCs w:val="28"/>
          <w:rtl/>
        </w:rPr>
        <w:t>وتمويناتها في</w:t>
      </w:r>
      <w:r w:rsidRPr="004532E8">
        <w:rPr>
          <w:sz w:val="28"/>
          <w:szCs w:val="28"/>
          <w:rtl/>
        </w:rPr>
        <w:t xml:space="preserve"> موريتانيا</w:t>
      </w:r>
      <w:r w:rsidRPr="004532E8">
        <w:rPr>
          <w:sz w:val="28"/>
          <w:szCs w:val="28"/>
        </w:rPr>
        <w:t>.</w:t>
      </w:r>
    </w:p>
    <w:p w14:paraId="04D8AAB4" w14:textId="0B3339FB" w:rsidR="004532E8" w:rsidRPr="004532E8" w:rsidRDefault="004532E8" w:rsidP="004532E8">
      <w:pPr>
        <w:pStyle w:val="NormalWeb"/>
        <w:bidi/>
        <w:rPr>
          <w:sz w:val="28"/>
          <w:szCs w:val="28"/>
        </w:rPr>
      </w:pPr>
      <w:r w:rsidRPr="004532E8">
        <w:rPr>
          <w:sz w:val="28"/>
          <w:szCs w:val="28"/>
          <w:rtl/>
        </w:rPr>
        <w:t xml:space="preserve">كما استثمرت تازيازت أكثر من </w:t>
      </w:r>
      <w:r w:rsidRPr="004532E8">
        <w:rPr>
          <w:sz w:val="28"/>
          <w:szCs w:val="28"/>
        </w:rPr>
        <w:t xml:space="preserve">28 </w:t>
      </w:r>
      <w:r w:rsidR="00EB6C56">
        <w:rPr>
          <w:rFonts w:hint="cs"/>
          <w:sz w:val="28"/>
          <w:szCs w:val="28"/>
          <w:rtl/>
        </w:rPr>
        <w:t xml:space="preserve"> </w:t>
      </w:r>
      <w:r w:rsidRPr="004532E8">
        <w:rPr>
          <w:sz w:val="28"/>
          <w:szCs w:val="28"/>
          <w:rtl/>
        </w:rPr>
        <w:t xml:space="preserve">مليون دولار أمريكي في مشاريع وبرامج مجتمعية </w:t>
      </w:r>
      <w:r w:rsidR="00EB6C56">
        <w:rPr>
          <w:rFonts w:hint="cs"/>
          <w:sz w:val="28"/>
          <w:szCs w:val="28"/>
          <w:rtl/>
        </w:rPr>
        <w:t>بين</w:t>
      </w:r>
      <w:r w:rsidRPr="004532E8">
        <w:rPr>
          <w:sz w:val="28"/>
          <w:szCs w:val="28"/>
        </w:rPr>
        <w:t xml:space="preserve">2011 </w:t>
      </w:r>
      <w:r w:rsidR="00EB6C56">
        <w:rPr>
          <w:rFonts w:hint="cs"/>
          <w:sz w:val="28"/>
          <w:szCs w:val="28"/>
          <w:rtl/>
        </w:rPr>
        <w:t xml:space="preserve">  و</w:t>
      </w:r>
      <w:r w:rsidRPr="004532E8">
        <w:rPr>
          <w:sz w:val="28"/>
          <w:szCs w:val="28"/>
        </w:rPr>
        <w:t>2025</w:t>
      </w:r>
      <w:r w:rsidR="00EB6C56">
        <w:rPr>
          <w:sz w:val="28"/>
          <w:szCs w:val="28"/>
        </w:rPr>
        <w:t xml:space="preserve"> </w:t>
      </w:r>
      <w:r w:rsidR="00EB6C56">
        <w:rPr>
          <w:rFonts w:hint="cs"/>
          <w:sz w:val="28"/>
          <w:szCs w:val="28"/>
          <w:rtl/>
        </w:rPr>
        <w:t xml:space="preserve"> من أجل مواكبة </w:t>
      </w:r>
      <w:r w:rsidR="00EB6C56" w:rsidRPr="004532E8">
        <w:rPr>
          <w:sz w:val="28"/>
          <w:szCs w:val="28"/>
          <w:rtl/>
        </w:rPr>
        <w:t xml:space="preserve">تنمية المجتمعات المحلية </w:t>
      </w:r>
      <w:r w:rsidRPr="004532E8">
        <w:rPr>
          <w:sz w:val="28"/>
          <w:szCs w:val="28"/>
          <w:rtl/>
        </w:rPr>
        <w:t>ب</w:t>
      </w:r>
      <w:r w:rsidR="00EB6C56">
        <w:rPr>
          <w:rFonts w:hint="cs"/>
          <w:sz w:val="28"/>
          <w:szCs w:val="28"/>
          <w:rtl/>
        </w:rPr>
        <w:t xml:space="preserve">شكل </w:t>
      </w:r>
      <w:r w:rsidRPr="004532E8">
        <w:rPr>
          <w:sz w:val="28"/>
          <w:szCs w:val="28"/>
          <w:rtl/>
        </w:rPr>
        <w:t>مستدام</w:t>
      </w:r>
      <w:r w:rsidRPr="004532E8">
        <w:rPr>
          <w:sz w:val="28"/>
          <w:szCs w:val="28"/>
        </w:rPr>
        <w:t>.</w:t>
      </w:r>
    </w:p>
    <w:p w14:paraId="07197D68" w14:textId="2405681F" w:rsidR="004532E8" w:rsidRPr="004532E8" w:rsidRDefault="00EB6C56" w:rsidP="004532E8">
      <w:pPr>
        <w:pStyle w:val="NormalWeb"/>
        <w:bidi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نهاية</w:t>
      </w:r>
    </w:p>
    <w:p w14:paraId="77ECB33A" w14:textId="47FEF117" w:rsidR="004532E8" w:rsidRDefault="004532E8" w:rsidP="004532E8">
      <w:pPr>
        <w:pStyle w:val="NormalWeb"/>
        <w:bidi/>
        <w:rPr>
          <w:sz w:val="28"/>
          <w:szCs w:val="28"/>
          <w:rtl/>
        </w:rPr>
      </w:pPr>
      <w:r w:rsidRPr="004532E8">
        <w:rPr>
          <w:b/>
          <w:bCs/>
          <w:sz w:val="28"/>
          <w:szCs w:val="28"/>
          <w:rtl/>
        </w:rPr>
        <w:t>للتواصل</w:t>
      </w:r>
      <w:r>
        <w:rPr>
          <w:rFonts w:hint="cs"/>
          <w:b/>
          <w:bCs/>
          <w:sz w:val="28"/>
          <w:szCs w:val="28"/>
          <w:rtl/>
        </w:rPr>
        <w:t xml:space="preserve">: </w:t>
      </w:r>
      <w:hyperlink r:id="rId6" w:history="1">
        <w:r w:rsidR="00EB6C56" w:rsidRPr="00436B77">
          <w:rPr>
            <w:rStyle w:val="Hyperlink"/>
            <w:sz w:val="28"/>
            <w:szCs w:val="28"/>
          </w:rPr>
          <w:t>Tasiast_Communications@kinross.com</w:t>
        </w:r>
      </w:hyperlink>
    </w:p>
    <w:sectPr w:rsidR="004532E8" w:rsidSect="004532E8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350" w:right="1080" w:bottom="1440" w:left="1080" w:header="1080" w:footer="10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AEA78B" w14:textId="77777777" w:rsidR="006B3664" w:rsidRDefault="006B3664">
      <w:r>
        <w:separator/>
      </w:r>
    </w:p>
  </w:endnote>
  <w:endnote w:type="continuationSeparator" w:id="0">
    <w:p w14:paraId="6E2FBF23" w14:textId="77777777" w:rsidR="006B3664" w:rsidRDefault="006B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 Light">
    <w:panose1 w:val="000004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7750E3" w14:textId="77777777" w:rsidR="004532E8" w:rsidRDefault="004532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Poppins Light" w:eastAsia="Poppins Light" w:hAnsi="Poppins Light" w:cs="Poppins Light"/>
        <w:color w:val="000000"/>
      </w:rPr>
    </w:pPr>
    <w:hyperlink r:id="rId1">
      <w:r>
        <w:rPr>
          <w:rFonts w:ascii="Poppins Light" w:eastAsia="Poppins Light" w:hAnsi="Poppins Light" w:cs="Poppins Light"/>
          <w:color w:val="000000"/>
          <w:sz w:val="22"/>
          <w:szCs w:val="22"/>
        </w:rPr>
        <w:t>www.kinrosstasiast.mr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926081" w14:textId="77777777" w:rsidR="004532E8" w:rsidRDefault="004532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Poppins Light" w:eastAsia="Poppins Light" w:hAnsi="Poppins Light" w:cs="Poppins Light"/>
        <w:color w:val="000000"/>
      </w:rPr>
    </w:pPr>
    <w:hyperlink r:id="rId1">
      <w:r>
        <w:rPr>
          <w:rFonts w:ascii="Poppins Light" w:eastAsia="Poppins Light" w:hAnsi="Poppins Light" w:cs="Poppins Light"/>
          <w:color w:val="000000"/>
          <w:sz w:val="22"/>
          <w:szCs w:val="22"/>
        </w:rPr>
        <w:t>www.kinrosstasiast.com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FF472D" w14:textId="77777777" w:rsidR="006B3664" w:rsidRDefault="006B3664">
      <w:r>
        <w:separator/>
      </w:r>
    </w:p>
  </w:footnote>
  <w:footnote w:type="continuationSeparator" w:id="0">
    <w:p w14:paraId="1C0BBE0C" w14:textId="77777777" w:rsidR="006B3664" w:rsidRDefault="006B3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49D573" w14:textId="77777777" w:rsidR="004532E8" w:rsidRDefault="004532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color w:val="2B579A"/>
        <w:shd w:val="clear" w:color="auto" w:fill="E6E6E6"/>
      </w:rPr>
      <w:drawing>
        <wp:anchor distT="0" distB="0" distL="0" distR="0" simplePos="0" relativeHeight="251657216" behindDoc="1" locked="0" layoutInCell="1" hidden="0" allowOverlap="1" wp14:anchorId="68FC7901" wp14:editId="38BAFC8C">
          <wp:simplePos x="0" y="0"/>
          <wp:positionH relativeFrom="page">
            <wp:align>center</wp:align>
          </wp:positionH>
          <wp:positionV relativeFrom="page">
            <wp:posOffset>0</wp:posOffset>
          </wp:positionV>
          <wp:extent cx="7765107" cy="1498209"/>
          <wp:effectExtent l="0" t="0" r="0" b="0"/>
          <wp:wrapNone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107" cy="14982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775990" w14:textId="77777777" w:rsidR="004532E8" w:rsidRDefault="004532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color w:val="2B579A"/>
        <w:shd w:val="clear" w:color="auto" w:fill="E6E6E6"/>
      </w:rPr>
      <w:drawing>
        <wp:anchor distT="0" distB="0" distL="0" distR="0" simplePos="0" relativeHeight="251658240" behindDoc="1" locked="0" layoutInCell="1" hidden="0" allowOverlap="1" wp14:anchorId="31472CDE" wp14:editId="129119AB">
          <wp:simplePos x="0" y="0"/>
          <wp:positionH relativeFrom="page">
            <wp:align>center</wp:align>
          </wp:positionH>
          <wp:positionV relativeFrom="page">
            <wp:posOffset>0</wp:posOffset>
          </wp:positionV>
          <wp:extent cx="7765102" cy="1498208"/>
          <wp:effectExtent l="0" t="0" r="0" b="0"/>
          <wp:wrapNone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102" cy="14982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E8"/>
    <w:rsid w:val="00002CF2"/>
    <w:rsid w:val="00163B10"/>
    <w:rsid w:val="002C5B22"/>
    <w:rsid w:val="004532E8"/>
    <w:rsid w:val="005E0F64"/>
    <w:rsid w:val="00623FD1"/>
    <w:rsid w:val="00697C4A"/>
    <w:rsid w:val="006B3664"/>
    <w:rsid w:val="006E1573"/>
    <w:rsid w:val="008C6BA9"/>
    <w:rsid w:val="00917AC7"/>
    <w:rsid w:val="0092464E"/>
    <w:rsid w:val="00953C57"/>
    <w:rsid w:val="00975A56"/>
    <w:rsid w:val="00BA49EE"/>
    <w:rsid w:val="00E132FF"/>
    <w:rsid w:val="00EB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8F481"/>
  <w15:chartTrackingRefBased/>
  <w15:docId w15:val="{A9012183-13F2-4B5A-98A7-897BD53A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2E8"/>
    <w:pPr>
      <w:spacing w:after="0" w:line="240" w:lineRule="auto"/>
    </w:pPr>
    <w:rPr>
      <w:rFonts w:ascii="Times New Roman" w:eastAsia="Times New Roman" w:hAnsi="Times New Roman" w:cs="Times New Roman"/>
      <w:kern w:val="0"/>
      <w:lang w:val="fr-CA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2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2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2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2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fr-FR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2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fr-FR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2E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FR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2E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FR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2E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FR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2E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FR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2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2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2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2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2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2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3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2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3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2E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fr-FR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3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2E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fr-FR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32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fr-FR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2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2E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532E8"/>
    <w:pPr>
      <w:spacing w:before="100" w:beforeAutospacing="1" w:after="100" w:afterAutospacing="1"/>
    </w:pPr>
    <w:rPr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4532E8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6C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6C56"/>
    <w:rPr>
      <w:color w:val="605E5C"/>
      <w:shd w:val="clear" w:color="auto" w:fill="E1DFDD"/>
    </w:rPr>
  </w:style>
  <w:style w:type="paragraph" w:customStyle="1" w:styleId="p1">
    <w:name w:val="p1"/>
    <w:basedOn w:val="Normal"/>
    <w:rsid w:val="00002CF2"/>
    <w:pPr>
      <w:spacing w:before="100" w:beforeAutospacing="1" w:after="100" w:afterAutospacing="1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siast_Communications@kinross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inrosstasiast.mr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inrosstasiast.m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Maarouf Ould Oudaa</dc:creator>
  <cp:keywords/>
  <dc:description/>
  <cp:lastModifiedBy>Ahmed Ben Had</cp:lastModifiedBy>
  <cp:revision>2</cp:revision>
  <dcterms:created xsi:type="dcterms:W3CDTF">2026-10-23T12:57:00Z</dcterms:created>
  <dcterms:modified xsi:type="dcterms:W3CDTF">2026-10-23T12:57:00Z</dcterms:modified>
</cp:coreProperties>
</file>